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CD290" w14:textId="78CEA8D0" w:rsidR="00754612" w:rsidRPr="00D27D5F" w:rsidRDefault="009B30EB" w:rsidP="00D27D5F">
      <w:pPr>
        <w:jc w:val="center"/>
        <w:rPr>
          <w:b/>
          <w:bCs/>
          <w:sz w:val="24"/>
          <w:szCs w:val="24"/>
          <w:u w:val="single"/>
        </w:rPr>
      </w:pPr>
      <w:r w:rsidRPr="00D27D5F">
        <w:rPr>
          <w:b/>
          <w:bCs/>
          <w:sz w:val="24"/>
          <w:szCs w:val="24"/>
          <w:u w:val="single"/>
        </w:rPr>
        <w:t>Fizika 12. évf. témakörei</w:t>
      </w:r>
      <w:r w:rsidR="00D27D5F">
        <w:rPr>
          <w:b/>
          <w:bCs/>
          <w:sz w:val="24"/>
          <w:szCs w:val="24"/>
          <w:u w:val="single"/>
        </w:rPr>
        <w:t>, tananyaga</w:t>
      </w:r>
    </w:p>
    <w:p w14:paraId="0899E32F" w14:textId="12AD47C3" w:rsidR="009B30EB" w:rsidRPr="009B30EB" w:rsidRDefault="009B30EB"/>
    <w:p w14:paraId="42663503" w14:textId="15904A3B" w:rsidR="009B30EB" w:rsidRPr="009B30EB" w:rsidRDefault="009B30EB" w:rsidP="009B30EB">
      <w:pPr>
        <w:pStyle w:val="Cmsor1"/>
        <w:numPr>
          <w:ilvl w:val="0"/>
          <w:numId w:val="1"/>
        </w:numPr>
        <w:tabs>
          <w:tab w:val="clear" w:pos="1021"/>
        </w:tabs>
        <w:spacing w:before="120" w:after="0"/>
        <w:ind w:left="851" w:hanging="567"/>
        <w:rPr>
          <w:rFonts w:ascii="Times New Roman" w:hAnsi="Times New Roman"/>
          <w:b w:val="0"/>
          <w:bCs w:val="0"/>
          <w:sz w:val="24"/>
          <w:szCs w:val="24"/>
        </w:rPr>
      </w:pPr>
      <w:r w:rsidRPr="009B30EB">
        <w:rPr>
          <w:rFonts w:ascii="Times New Roman" w:hAnsi="Times New Roman"/>
          <w:b w:val="0"/>
          <w:bCs w:val="0"/>
          <w:sz w:val="24"/>
          <w:szCs w:val="24"/>
        </w:rPr>
        <w:t>Az elektromágneses hullámok spektruma és tulajdonságaik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660C90A0" w14:textId="77777777" w:rsidR="009B30EB" w:rsidRPr="009B30EB" w:rsidRDefault="009B30EB" w:rsidP="009B30EB">
      <w:pPr>
        <w:ind w:left="709"/>
        <w:jc w:val="both"/>
        <w:rPr>
          <w:sz w:val="24"/>
          <w:szCs w:val="24"/>
        </w:rPr>
      </w:pPr>
      <w:r w:rsidRPr="009B30EB">
        <w:rPr>
          <w:sz w:val="24"/>
          <w:szCs w:val="24"/>
        </w:rPr>
        <w:t xml:space="preserve">A hullámok keletkezési folyamata: antenna, röntgen, és hőmérsékleti sugárzás. </w:t>
      </w:r>
    </w:p>
    <w:p w14:paraId="0B15307B" w14:textId="77777777" w:rsidR="009B30EB" w:rsidRPr="009B30EB" w:rsidRDefault="009B30EB" w:rsidP="009B30EB">
      <w:pPr>
        <w:pStyle w:val="Cmsor1"/>
        <w:numPr>
          <w:ilvl w:val="0"/>
          <w:numId w:val="1"/>
        </w:numPr>
        <w:tabs>
          <w:tab w:val="clear" w:pos="1021"/>
        </w:tabs>
        <w:spacing w:before="120" w:after="0"/>
        <w:ind w:left="851" w:hanging="567"/>
        <w:rPr>
          <w:rFonts w:ascii="Times New Roman" w:hAnsi="Times New Roman"/>
          <w:b w:val="0"/>
          <w:bCs w:val="0"/>
          <w:sz w:val="24"/>
          <w:szCs w:val="24"/>
        </w:rPr>
      </w:pPr>
      <w:r w:rsidRPr="009B30EB">
        <w:rPr>
          <w:rFonts w:ascii="Times New Roman" w:hAnsi="Times New Roman"/>
          <w:b w:val="0"/>
          <w:bCs w:val="0"/>
          <w:sz w:val="24"/>
          <w:szCs w:val="24"/>
        </w:rPr>
        <w:t>A fény természete, tulajdonságai, színe. A színkép és a testek színe.</w:t>
      </w:r>
    </w:p>
    <w:p w14:paraId="46F196CE" w14:textId="77777777" w:rsidR="009B30EB" w:rsidRPr="009B30EB" w:rsidRDefault="009B30EB" w:rsidP="009B30EB">
      <w:pPr>
        <w:pStyle w:val="Cmsor1"/>
        <w:numPr>
          <w:ilvl w:val="0"/>
          <w:numId w:val="1"/>
        </w:numPr>
        <w:tabs>
          <w:tab w:val="clear" w:pos="1021"/>
        </w:tabs>
        <w:spacing w:before="120" w:after="0"/>
        <w:ind w:left="851" w:hanging="567"/>
        <w:rPr>
          <w:rFonts w:ascii="Times New Roman" w:hAnsi="Times New Roman"/>
          <w:b w:val="0"/>
          <w:bCs w:val="0"/>
          <w:sz w:val="24"/>
          <w:szCs w:val="24"/>
        </w:rPr>
      </w:pPr>
      <w:r w:rsidRPr="009B30EB">
        <w:rPr>
          <w:rFonts w:ascii="Times New Roman" w:hAnsi="Times New Roman"/>
          <w:b w:val="0"/>
          <w:bCs w:val="0"/>
          <w:sz w:val="24"/>
          <w:szCs w:val="24"/>
        </w:rPr>
        <w:t>A geometriai optika alapjai: nevezetes sugármenetek, látszólagos és valódi kép. Lencsék és tükrök képalkotásának szabályai: a leképezési törvény.</w:t>
      </w:r>
    </w:p>
    <w:p w14:paraId="3D33388C" w14:textId="3D81A8D7" w:rsidR="009B30EB" w:rsidRPr="009B30EB" w:rsidRDefault="009B30EB" w:rsidP="009B30EB">
      <w:pPr>
        <w:pStyle w:val="Cmsor1"/>
        <w:numPr>
          <w:ilvl w:val="0"/>
          <w:numId w:val="1"/>
        </w:numPr>
        <w:tabs>
          <w:tab w:val="clear" w:pos="1021"/>
        </w:tabs>
        <w:spacing w:before="120" w:after="0"/>
        <w:ind w:left="851" w:hanging="567"/>
        <w:rPr>
          <w:rFonts w:ascii="Times New Roman" w:hAnsi="Times New Roman"/>
          <w:b w:val="0"/>
          <w:bCs w:val="0"/>
          <w:sz w:val="24"/>
          <w:szCs w:val="24"/>
        </w:rPr>
      </w:pPr>
      <w:r w:rsidRPr="009B30EB">
        <w:rPr>
          <w:rFonts w:ascii="Times New Roman" w:hAnsi="Times New Roman"/>
          <w:b w:val="0"/>
          <w:bCs w:val="0"/>
          <w:sz w:val="24"/>
          <w:szCs w:val="24"/>
        </w:rPr>
        <w:t>A látás és a szem.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Látáshibák.</w:t>
      </w:r>
    </w:p>
    <w:p w14:paraId="710D3949" w14:textId="738E528D" w:rsidR="009B30EB" w:rsidRPr="009B30EB" w:rsidRDefault="009B30EB" w:rsidP="009B30EB">
      <w:pPr>
        <w:pStyle w:val="Cmsor1"/>
        <w:numPr>
          <w:ilvl w:val="0"/>
          <w:numId w:val="1"/>
        </w:numPr>
        <w:tabs>
          <w:tab w:val="clear" w:pos="1021"/>
        </w:tabs>
        <w:spacing w:before="120" w:after="0"/>
        <w:ind w:left="851" w:hanging="567"/>
        <w:rPr>
          <w:rFonts w:ascii="Times New Roman" w:hAnsi="Times New Roman"/>
          <w:b w:val="0"/>
          <w:bCs w:val="0"/>
          <w:sz w:val="24"/>
          <w:szCs w:val="24"/>
        </w:rPr>
      </w:pPr>
      <w:r w:rsidRPr="009B30EB">
        <w:rPr>
          <w:rFonts w:ascii="Times New Roman" w:hAnsi="Times New Roman"/>
          <w:b w:val="0"/>
          <w:bCs w:val="0"/>
          <w:sz w:val="24"/>
          <w:szCs w:val="24"/>
        </w:rPr>
        <w:t>Az elektromágneses hullámok kettős természetének értelmezése, jelentése. A foton és a kvantum. Milyen jelenségek bizonyítják a fény részecske</w:t>
      </w:r>
      <w:r w:rsidR="00D27D5F">
        <w:rPr>
          <w:rFonts w:ascii="Times New Roman" w:hAnsi="Times New Roman"/>
          <w:b w:val="0"/>
          <w:bCs w:val="0"/>
          <w:sz w:val="24"/>
          <w:szCs w:val="24"/>
        </w:rPr>
        <w:t>,</w:t>
      </w:r>
      <w:r w:rsidRPr="009B30EB">
        <w:rPr>
          <w:rFonts w:ascii="Times New Roman" w:hAnsi="Times New Roman"/>
          <w:b w:val="0"/>
          <w:bCs w:val="0"/>
          <w:sz w:val="24"/>
          <w:szCs w:val="24"/>
        </w:rPr>
        <w:t xml:space="preserve"> illetve hullám természetét?</w:t>
      </w:r>
    </w:p>
    <w:p w14:paraId="235B8AF9" w14:textId="77777777" w:rsidR="009B30EB" w:rsidRPr="009B30EB" w:rsidRDefault="009B30EB" w:rsidP="009B30EB">
      <w:pPr>
        <w:pStyle w:val="Cmsor1"/>
        <w:numPr>
          <w:ilvl w:val="0"/>
          <w:numId w:val="1"/>
        </w:numPr>
        <w:tabs>
          <w:tab w:val="clear" w:pos="1021"/>
        </w:tabs>
        <w:spacing w:before="120" w:after="0"/>
        <w:ind w:left="851" w:hanging="567"/>
        <w:rPr>
          <w:rFonts w:ascii="Times New Roman" w:hAnsi="Times New Roman"/>
          <w:b w:val="0"/>
          <w:bCs w:val="0"/>
          <w:sz w:val="24"/>
          <w:szCs w:val="24"/>
        </w:rPr>
      </w:pPr>
      <w:r w:rsidRPr="009B30EB">
        <w:rPr>
          <w:rFonts w:ascii="Times New Roman" w:hAnsi="Times New Roman"/>
          <w:b w:val="0"/>
          <w:bCs w:val="0"/>
          <w:sz w:val="24"/>
          <w:szCs w:val="24"/>
        </w:rPr>
        <w:t>Az atomok fénykisugárzása és elnyelése, a színkép értelmezése. A fényelektromos hatás.</w:t>
      </w:r>
    </w:p>
    <w:p w14:paraId="09EF4A34" w14:textId="77777777" w:rsidR="009B30EB" w:rsidRPr="009B30EB" w:rsidRDefault="009B30EB" w:rsidP="009B30EB">
      <w:pPr>
        <w:pStyle w:val="Cmsor1"/>
        <w:numPr>
          <w:ilvl w:val="0"/>
          <w:numId w:val="1"/>
        </w:numPr>
        <w:tabs>
          <w:tab w:val="clear" w:pos="1021"/>
        </w:tabs>
        <w:spacing w:before="120" w:after="0"/>
        <w:ind w:left="851" w:hanging="567"/>
        <w:rPr>
          <w:rFonts w:ascii="Times New Roman" w:hAnsi="Times New Roman"/>
          <w:b w:val="0"/>
          <w:bCs w:val="0"/>
          <w:sz w:val="24"/>
          <w:szCs w:val="24"/>
        </w:rPr>
      </w:pPr>
      <w:r w:rsidRPr="009B30EB">
        <w:rPr>
          <w:rFonts w:ascii="Times New Roman" w:hAnsi="Times New Roman"/>
          <w:b w:val="0"/>
          <w:bCs w:val="0"/>
          <w:sz w:val="24"/>
          <w:szCs w:val="24"/>
        </w:rPr>
        <w:t>Az atomfogalom fejlődése, az atom szerkezete és kémiai tulajdonságainak értelmezése. A periódusos rendszer.</w:t>
      </w:r>
    </w:p>
    <w:p w14:paraId="3BFE54E7" w14:textId="77777777" w:rsidR="009B30EB" w:rsidRPr="009B30EB" w:rsidRDefault="009B30EB" w:rsidP="009B30EB">
      <w:pPr>
        <w:pStyle w:val="Cmsor1"/>
        <w:numPr>
          <w:ilvl w:val="0"/>
          <w:numId w:val="1"/>
        </w:numPr>
        <w:tabs>
          <w:tab w:val="clear" w:pos="1021"/>
        </w:tabs>
        <w:spacing w:before="120" w:after="0"/>
        <w:ind w:left="851" w:hanging="567"/>
        <w:rPr>
          <w:rFonts w:ascii="Times New Roman" w:hAnsi="Times New Roman"/>
          <w:b w:val="0"/>
          <w:bCs w:val="0"/>
          <w:sz w:val="24"/>
          <w:szCs w:val="24"/>
        </w:rPr>
      </w:pPr>
      <w:r w:rsidRPr="009B30EB">
        <w:rPr>
          <w:rFonts w:ascii="Times New Roman" w:hAnsi="Times New Roman"/>
          <w:b w:val="0"/>
          <w:bCs w:val="0"/>
          <w:sz w:val="24"/>
          <w:szCs w:val="24"/>
        </w:rPr>
        <w:t xml:space="preserve">Az atommag szerkezete és energiája. Izotópok. Tömeghiány és kötési energia. </w:t>
      </w:r>
    </w:p>
    <w:p w14:paraId="270BFB9C" w14:textId="77777777" w:rsidR="009B30EB" w:rsidRPr="009B30EB" w:rsidRDefault="009B30EB" w:rsidP="009B30EB">
      <w:pPr>
        <w:pStyle w:val="Cmsor1"/>
        <w:numPr>
          <w:ilvl w:val="0"/>
          <w:numId w:val="1"/>
        </w:numPr>
        <w:tabs>
          <w:tab w:val="clear" w:pos="1021"/>
        </w:tabs>
        <w:spacing w:before="120" w:after="0"/>
        <w:ind w:left="851" w:hanging="567"/>
        <w:rPr>
          <w:rFonts w:ascii="Times New Roman" w:hAnsi="Times New Roman"/>
          <w:b w:val="0"/>
          <w:bCs w:val="0"/>
          <w:sz w:val="24"/>
          <w:szCs w:val="24"/>
        </w:rPr>
      </w:pPr>
      <w:r w:rsidRPr="009B30EB">
        <w:rPr>
          <w:rFonts w:ascii="Times New Roman" w:hAnsi="Times New Roman"/>
          <w:b w:val="0"/>
          <w:bCs w:val="0"/>
          <w:sz w:val="24"/>
          <w:szCs w:val="24"/>
        </w:rPr>
        <w:t>A radioaktivitás. Bomlási típusok és sugárzások, felezési idő.</w:t>
      </w:r>
    </w:p>
    <w:p w14:paraId="11C05369" w14:textId="77777777" w:rsidR="009B30EB" w:rsidRPr="009B30EB" w:rsidRDefault="009B30EB" w:rsidP="009B30EB">
      <w:pPr>
        <w:pStyle w:val="Cmsor1"/>
        <w:numPr>
          <w:ilvl w:val="0"/>
          <w:numId w:val="1"/>
        </w:numPr>
        <w:tabs>
          <w:tab w:val="clear" w:pos="1021"/>
        </w:tabs>
        <w:spacing w:before="120" w:after="0"/>
        <w:ind w:left="851" w:hanging="567"/>
        <w:rPr>
          <w:rFonts w:ascii="Times New Roman" w:hAnsi="Times New Roman"/>
          <w:b w:val="0"/>
          <w:bCs w:val="0"/>
          <w:sz w:val="24"/>
          <w:szCs w:val="24"/>
        </w:rPr>
      </w:pPr>
      <w:r w:rsidRPr="009B30EB">
        <w:rPr>
          <w:rFonts w:ascii="Times New Roman" w:hAnsi="Times New Roman"/>
          <w:b w:val="0"/>
          <w:bCs w:val="0"/>
          <w:sz w:val="24"/>
          <w:szCs w:val="24"/>
        </w:rPr>
        <w:t xml:space="preserve">A maghasadás és magfúzió elve. Az atomreaktor működési elve. </w:t>
      </w:r>
    </w:p>
    <w:p w14:paraId="1A4C9E6A" w14:textId="77777777" w:rsidR="009B30EB" w:rsidRPr="009B30EB" w:rsidRDefault="009B30EB" w:rsidP="009B30EB">
      <w:pPr>
        <w:pStyle w:val="Cmsor1"/>
        <w:spacing w:before="0" w:after="0"/>
        <w:ind w:left="709"/>
        <w:rPr>
          <w:rFonts w:ascii="Times New Roman" w:hAnsi="Times New Roman"/>
          <w:b w:val="0"/>
          <w:bCs w:val="0"/>
          <w:sz w:val="24"/>
          <w:szCs w:val="24"/>
        </w:rPr>
      </w:pPr>
      <w:r w:rsidRPr="009B30EB">
        <w:rPr>
          <w:rFonts w:ascii="Times New Roman" w:hAnsi="Times New Roman"/>
          <w:b w:val="0"/>
          <w:bCs w:val="0"/>
          <w:sz w:val="24"/>
          <w:szCs w:val="24"/>
        </w:rPr>
        <w:t>Az atombomba és a hidrogénbomba.</w:t>
      </w:r>
    </w:p>
    <w:p w14:paraId="086615FD" w14:textId="77777777" w:rsidR="009B30EB" w:rsidRPr="009B30EB" w:rsidRDefault="009B30EB" w:rsidP="009B30EB">
      <w:pPr>
        <w:pStyle w:val="Cmsor1"/>
        <w:numPr>
          <w:ilvl w:val="0"/>
          <w:numId w:val="1"/>
        </w:numPr>
        <w:tabs>
          <w:tab w:val="clear" w:pos="1021"/>
        </w:tabs>
        <w:spacing w:before="120" w:after="0"/>
        <w:ind w:left="851" w:hanging="567"/>
        <w:rPr>
          <w:rFonts w:ascii="Times New Roman" w:hAnsi="Times New Roman"/>
          <w:b w:val="0"/>
          <w:bCs w:val="0"/>
          <w:sz w:val="24"/>
          <w:szCs w:val="24"/>
        </w:rPr>
      </w:pPr>
      <w:r w:rsidRPr="009B30EB">
        <w:rPr>
          <w:rFonts w:ascii="Times New Roman" w:hAnsi="Times New Roman"/>
          <w:b w:val="0"/>
          <w:bCs w:val="0"/>
          <w:sz w:val="24"/>
          <w:szCs w:val="24"/>
        </w:rPr>
        <w:t>Sugárzások hatása az élő szervezetre. Orvosi alkalmazások, előnyök és hátrányok. Környezeti vonatkozások: természetes háttérsugárzás, dózis, sugárbetegség.</w:t>
      </w:r>
    </w:p>
    <w:p w14:paraId="4F663758" w14:textId="77777777" w:rsidR="009B30EB" w:rsidRPr="009B30EB" w:rsidRDefault="009B30EB" w:rsidP="009B30EB">
      <w:pPr>
        <w:pStyle w:val="Cmsor1"/>
        <w:numPr>
          <w:ilvl w:val="0"/>
          <w:numId w:val="1"/>
        </w:numPr>
        <w:tabs>
          <w:tab w:val="clear" w:pos="1021"/>
        </w:tabs>
        <w:spacing w:before="120" w:after="0"/>
        <w:ind w:left="851" w:hanging="567"/>
        <w:rPr>
          <w:rFonts w:ascii="Times New Roman" w:hAnsi="Times New Roman"/>
          <w:b w:val="0"/>
          <w:bCs w:val="0"/>
          <w:sz w:val="24"/>
          <w:szCs w:val="24"/>
        </w:rPr>
      </w:pPr>
      <w:r w:rsidRPr="009B30EB">
        <w:rPr>
          <w:rFonts w:ascii="Times New Roman" w:hAnsi="Times New Roman"/>
          <w:b w:val="0"/>
          <w:bCs w:val="0"/>
          <w:sz w:val="24"/>
          <w:szCs w:val="24"/>
        </w:rPr>
        <w:t>Tájékozódás a csillagos égen, a csillagos ég jelenségei. Fogyatkozások.</w:t>
      </w:r>
    </w:p>
    <w:p w14:paraId="1F65F9CC" w14:textId="77777777" w:rsidR="009B30EB" w:rsidRPr="009B30EB" w:rsidRDefault="009B30EB" w:rsidP="009B30EB">
      <w:pPr>
        <w:pStyle w:val="Cmsor1"/>
        <w:numPr>
          <w:ilvl w:val="0"/>
          <w:numId w:val="1"/>
        </w:numPr>
        <w:tabs>
          <w:tab w:val="clear" w:pos="1021"/>
        </w:tabs>
        <w:spacing w:before="120" w:after="0"/>
        <w:ind w:left="851" w:hanging="567"/>
        <w:rPr>
          <w:rFonts w:ascii="Times New Roman" w:hAnsi="Times New Roman"/>
          <w:b w:val="0"/>
          <w:bCs w:val="0"/>
          <w:sz w:val="24"/>
          <w:szCs w:val="24"/>
        </w:rPr>
      </w:pPr>
      <w:r w:rsidRPr="009B30EB">
        <w:rPr>
          <w:rFonts w:ascii="Times New Roman" w:hAnsi="Times New Roman"/>
          <w:b w:val="0"/>
          <w:bCs w:val="0"/>
          <w:sz w:val="24"/>
          <w:szCs w:val="24"/>
        </w:rPr>
        <w:t>A Naprendszer szerkezete, az alkotó égitestek főbb tulajdonságai, csoportosításuk.</w:t>
      </w:r>
    </w:p>
    <w:p w14:paraId="262CBDE2" w14:textId="77777777" w:rsidR="009B30EB" w:rsidRPr="009B30EB" w:rsidRDefault="009B30EB" w:rsidP="009B30EB">
      <w:pPr>
        <w:pStyle w:val="Cmsor1"/>
        <w:numPr>
          <w:ilvl w:val="0"/>
          <w:numId w:val="1"/>
        </w:numPr>
        <w:tabs>
          <w:tab w:val="clear" w:pos="1021"/>
        </w:tabs>
        <w:spacing w:before="120" w:after="0"/>
        <w:ind w:left="851" w:hanging="567"/>
        <w:rPr>
          <w:rFonts w:ascii="Times New Roman" w:hAnsi="Times New Roman"/>
          <w:b w:val="0"/>
          <w:bCs w:val="0"/>
          <w:sz w:val="24"/>
          <w:szCs w:val="24"/>
        </w:rPr>
      </w:pPr>
      <w:r w:rsidRPr="009B30EB">
        <w:rPr>
          <w:rFonts w:ascii="Times New Roman" w:hAnsi="Times New Roman"/>
          <w:b w:val="0"/>
          <w:bCs w:val="0"/>
          <w:sz w:val="24"/>
          <w:szCs w:val="24"/>
        </w:rPr>
        <w:t>Az űrkutatás legfontosabb eredményei.</w:t>
      </w:r>
    </w:p>
    <w:p w14:paraId="1D7D587A" w14:textId="77777777" w:rsidR="009B30EB" w:rsidRPr="009B30EB" w:rsidRDefault="009B30EB" w:rsidP="009B30EB">
      <w:pPr>
        <w:pStyle w:val="Cmsor1"/>
        <w:numPr>
          <w:ilvl w:val="0"/>
          <w:numId w:val="1"/>
        </w:numPr>
        <w:tabs>
          <w:tab w:val="clear" w:pos="1021"/>
        </w:tabs>
        <w:spacing w:before="120" w:after="0"/>
        <w:ind w:left="851" w:hanging="567"/>
        <w:rPr>
          <w:rFonts w:ascii="Times New Roman" w:hAnsi="Times New Roman"/>
          <w:b w:val="0"/>
          <w:bCs w:val="0"/>
          <w:sz w:val="24"/>
          <w:szCs w:val="24"/>
        </w:rPr>
      </w:pPr>
      <w:r w:rsidRPr="009B30EB">
        <w:rPr>
          <w:rFonts w:ascii="Times New Roman" w:hAnsi="Times New Roman"/>
          <w:b w:val="0"/>
          <w:bCs w:val="0"/>
          <w:sz w:val="24"/>
          <w:szCs w:val="24"/>
        </w:rPr>
        <w:t>Az univerzum szerkezete: csillagok és csillagrendszerek.</w:t>
      </w:r>
    </w:p>
    <w:p w14:paraId="6CB7FDD6" w14:textId="77777777" w:rsidR="009B30EB" w:rsidRPr="009B30EB" w:rsidRDefault="009B30EB" w:rsidP="009B30EB">
      <w:pPr>
        <w:pStyle w:val="Cmsor1"/>
        <w:spacing w:before="0" w:after="0"/>
        <w:ind w:left="709"/>
        <w:rPr>
          <w:rFonts w:ascii="Times New Roman" w:hAnsi="Times New Roman"/>
          <w:b w:val="0"/>
          <w:bCs w:val="0"/>
          <w:sz w:val="24"/>
          <w:szCs w:val="24"/>
        </w:rPr>
      </w:pPr>
      <w:r w:rsidRPr="009B30EB">
        <w:rPr>
          <w:rFonts w:ascii="Times New Roman" w:hAnsi="Times New Roman"/>
          <w:b w:val="0"/>
          <w:bCs w:val="0"/>
          <w:sz w:val="24"/>
          <w:szCs w:val="24"/>
        </w:rPr>
        <w:t>A csillagok energiatermelése.</w:t>
      </w:r>
    </w:p>
    <w:p w14:paraId="6991D973" w14:textId="77777777" w:rsidR="009B30EB" w:rsidRPr="009B30EB" w:rsidRDefault="009B30EB" w:rsidP="009B30EB">
      <w:pPr>
        <w:pStyle w:val="Cmsor1"/>
        <w:numPr>
          <w:ilvl w:val="0"/>
          <w:numId w:val="1"/>
        </w:numPr>
        <w:tabs>
          <w:tab w:val="clear" w:pos="1021"/>
        </w:tabs>
        <w:spacing w:before="120" w:after="0"/>
        <w:ind w:left="851" w:hanging="567"/>
        <w:rPr>
          <w:rFonts w:ascii="Times New Roman" w:hAnsi="Times New Roman"/>
          <w:b w:val="0"/>
          <w:bCs w:val="0"/>
          <w:sz w:val="24"/>
          <w:szCs w:val="24"/>
        </w:rPr>
      </w:pPr>
      <w:r w:rsidRPr="009B30EB">
        <w:rPr>
          <w:rFonts w:ascii="Times New Roman" w:hAnsi="Times New Roman"/>
          <w:b w:val="0"/>
          <w:bCs w:val="0"/>
          <w:sz w:val="24"/>
          <w:szCs w:val="24"/>
        </w:rPr>
        <w:t>Az univerzum keletkezése és fejlődése.</w:t>
      </w:r>
    </w:p>
    <w:p w14:paraId="1B500166" w14:textId="77777777" w:rsidR="009B30EB" w:rsidRPr="009B30EB" w:rsidRDefault="009B30EB" w:rsidP="009B30EB">
      <w:pPr>
        <w:rPr>
          <w:sz w:val="24"/>
          <w:szCs w:val="24"/>
        </w:rPr>
      </w:pPr>
    </w:p>
    <w:p w14:paraId="675259C1" w14:textId="77777777" w:rsidR="009B30EB" w:rsidRPr="009B30EB" w:rsidRDefault="009B30EB" w:rsidP="009B30EB">
      <w:pPr>
        <w:rPr>
          <w:sz w:val="24"/>
          <w:szCs w:val="24"/>
        </w:rPr>
      </w:pPr>
    </w:p>
    <w:p w14:paraId="5D4A27B0" w14:textId="77777777" w:rsidR="009B30EB" w:rsidRPr="009B30EB" w:rsidRDefault="009B30EB" w:rsidP="009B30EB">
      <w:pPr>
        <w:rPr>
          <w:sz w:val="24"/>
          <w:szCs w:val="24"/>
        </w:rPr>
      </w:pPr>
    </w:p>
    <w:p w14:paraId="1CA6B479" w14:textId="77777777" w:rsidR="009B30EB" w:rsidRPr="009B30EB" w:rsidRDefault="009B30EB"/>
    <w:sectPr w:rsidR="009B30EB" w:rsidRPr="009B30EB" w:rsidSect="00C442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30360"/>
    <w:multiLevelType w:val="hybridMultilevel"/>
    <w:tmpl w:val="4922FBF4"/>
    <w:lvl w:ilvl="0" w:tplc="12BABE84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EB"/>
    <w:rsid w:val="00754612"/>
    <w:rsid w:val="009B30EB"/>
    <w:rsid w:val="00C44296"/>
    <w:rsid w:val="00D2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AD4B"/>
  <w15:chartTrackingRefBased/>
  <w15:docId w15:val="{AEBF09F9-113C-4260-AE3D-2AD72E23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4296"/>
  </w:style>
  <w:style w:type="paragraph" w:styleId="Cmsor1">
    <w:name w:val="heading 1"/>
    <w:basedOn w:val="Norml"/>
    <w:next w:val="Norml"/>
    <w:link w:val="Cmsor1Char"/>
    <w:uiPriority w:val="9"/>
    <w:qFormat/>
    <w:rsid w:val="009B30E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B30EB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Biró</dc:creator>
  <cp:keywords/>
  <dc:description/>
  <cp:lastModifiedBy>László Biró</cp:lastModifiedBy>
  <cp:revision>1</cp:revision>
  <dcterms:created xsi:type="dcterms:W3CDTF">2020-10-17T13:10:00Z</dcterms:created>
  <dcterms:modified xsi:type="dcterms:W3CDTF">2020-10-17T13:26:00Z</dcterms:modified>
</cp:coreProperties>
</file>